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537"/>
        <w:gridCol w:w="9494"/>
        <w:gridCol w:w="4252"/>
      </w:tblGrid>
      <w:tr w:rsidR="00D01EB8" w:rsidRPr="006771EC" w:rsidTr="003A3F9C">
        <w:tc>
          <w:tcPr>
            <w:tcW w:w="537" w:type="dxa"/>
          </w:tcPr>
          <w:p w:rsidR="00D01EB8" w:rsidRPr="006771EC" w:rsidRDefault="00D01EB8" w:rsidP="006771E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b/>
                <w:sz w:val="20"/>
                <w:szCs w:val="20"/>
              </w:rPr>
              <w:t>NO.</w:t>
            </w:r>
          </w:p>
        </w:tc>
        <w:tc>
          <w:tcPr>
            <w:tcW w:w="9494" w:type="dxa"/>
          </w:tcPr>
          <w:p w:rsidR="00D01EB8" w:rsidRPr="006771EC" w:rsidRDefault="00D01EB8" w:rsidP="006771EC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b/>
                <w:sz w:val="20"/>
                <w:szCs w:val="20"/>
              </w:rPr>
              <w:t>CRITERIA</w:t>
            </w:r>
          </w:p>
        </w:tc>
        <w:tc>
          <w:tcPr>
            <w:tcW w:w="4252" w:type="dxa"/>
          </w:tcPr>
          <w:p w:rsidR="00D01EB8" w:rsidRPr="006771EC" w:rsidRDefault="00D01EB8" w:rsidP="006771EC">
            <w:pPr>
              <w:jc w:val="center"/>
              <w:rPr>
                <w:b/>
                <w:sz w:val="20"/>
                <w:szCs w:val="20"/>
              </w:rPr>
            </w:pPr>
            <w:r w:rsidRPr="006771EC">
              <w:rPr>
                <w:b/>
                <w:sz w:val="20"/>
                <w:szCs w:val="20"/>
              </w:rPr>
              <w:t>REFERENCES</w:t>
            </w:r>
          </w:p>
        </w:tc>
      </w:tr>
      <w:tr w:rsidR="00D01EB8" w:rsidRPr="006771EC" w:rsidTr="003A3F9C">
        <w:tc>
          <w:tcPr>
            <w:tcW w:w="537" w:type="dxa"/>
          </w:tcPr>
          <w:p w:rsidR="00D01EB8" w:rsidRPr="006771EC" w:rsidRDefault="00D01EB8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sz w:val="20"/>
                <w:szCs w:val="20"/>
              </w:rPr>
              <w:t>1.</w:t>
            </w:r>
          </w:p>
        </w:tc>
        <w:tc>
          <w:tcPr>
            <w:tcW w:w="9494" w:type="dxa"/>
          </w:tcPr>
          <w:p w:rsidR="00D01EB8" w:rsidRPr="006771EC" w:rsidRDefault="00D01EB8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b/>
                <w:sz w:val="20"/>
                <w:szCs w:val="20"/>
              </w:rPr>
              <w:t>An examiner must have a minimum qualification of no less than the supervisor.</w:t>
            </w:r>
          </w:p>
          <w:p w:rsidR="00D01EB8" w:rsidRPr="006771EC" w:rsidRDefault="00D01EB8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D01EB8" w:rsidRPr="006771EC" w:rsidRDefault="00D01EB8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sz w:val="20"/>
                <w:szCs w:val="20"/>
              </w:rPr>
              <w:t>Where an examiner is without the required qualification, th</w:t>
            </w:r>
            <w:r w:rsidR="006771EC">
              <w:rPr>
                <w:rFonts w:ascii="Franklin Gothic Book" w:hAnsi="Franklin Gothic Book"/>
                <w:sz w:val="20"/>
                <w:szCs w:val="20"/>
              </w:rPr>
              <w:t>e appointment is subjected to t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>he approval of the Higher Education Provider (HEP) Senate.</w:t>
            </w:r>
          </w:p>
        </w:tc>
        <w:tc>
          <w:tcPr>
            <w:tcW w:w="4252" w:type="dxa"/>
          </w:tcPr>
          <w:p w:rsidR="00D01EB8" w:rsidRPr="006771EC" w:rsidRDefault="00D01EB8" w:rsidP="006771EC">
            <w:pPr>
              <w:rPr>
                <w:sz w:val="20"/>
                <w:szCs w:val="20"/>
              </w:rPr>
            </w:pPr>
            <w:r w:rsidRPr="006771EC">
              <w:rPr>
                <w:sz w:val="20"/>
                <w:szCs w:val="20"/>
              </w:rPr>
              <w:t xml:space="preserve">2012 MQA </w:t>
            </w:r>
            <w:r w:rsidR="00CA25AE" w:rsidRPr="006771EC">
              <w:rPr>
                <w:sz w:val="20"/>
                <w:szCs w:val="20"/>
              </w:rPr>
              <w:t xml:space="preserve">Standards </w:t>
            </w:r>
            <w:r w:rsidR="00345EDF" w:rsidRPr="006771EC">
              <w:rPr>
                <w:sz w:val="20"/>
                <w:szCs w:val="20"/>
              </w:rPr>
              <w:t>: Masters dan Doctoral Degree by Research</w:t>
            </w:r>
          </w:p>
        </w:tc>
      </w:tr>
      <w:tr w:rsidR="00345EDF" w:rsidRPr="006771EC" w:rsidTr="003A3F9C">
        <w:tc>
          <w:tcPr>
            <w:tcW w:w="537" w:type="dxa"/>
          </w:tcPr>
          <w:p w:rsidR="00345EDF" w:rsidRPr="006771EC" w:rsidRDefault="00345EDF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sz w:val="20"/>
                <w:szCs w:val="20"/>
              </w:rPr>
              <w:t>2.</w:t>
            </w:r>
          </w:p>
        </w:tc>
        <w:tc>
          <w:tcPr>
            <w:tcW w:w="9494" w:type="dxa"/>
          </w:tcPr>
          <w:p w:rsidR="00345EDF" w:rsidRPr="006771EC" w:rsidRDefault="00345EDF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b/>
                <w:sz w:val="20"/>
                <w:szCs w:val="20"/>
              </w:rPr>
              <w:t>Masters degree by research</w:t>
            </w:r>
          </w:p>
          <w:p w:rsidR="00345EDF" w:rsidRPr="006771EC" w:rsidRDefault="00345EDF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sz w:val="20"/>
                <w:szCs w:val="20"/>
              </w:rPr>
              <w:t>The  masters dissertation must be examined by at least two examiners, one of whom is an external examiner.</w:t>
            </w:r>
          </w:p>
          <w:p w:rsidR="00345EDF" w:rsidRPr="006771EC" w:rsidRDefault="00345EDF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345EDF" w:rsidRPr="006771EC" w:rsidRDefault="00345EDF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b/>
                <w:sz w:val="20"/>
                <w:szCs w:val="20"/>
              </w:rPr>
              <w:t>Doctorcal degree by research</w:t>
            </w:r>
          </w:p>
          <w:p w:rsidR="00345EDF" w:rsidRPr="006771EC" w:rsidRDefault="00345EDF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sz w:val="20"/>
                <w:szCs w:val="20"/>
              </w:rPr>
              <w:t>For PhD, including PhD by published work, the thesis must be examined by at least three examiners, two of whom are external examiners.</w:t>
            </w:r>
          </w:p>
        </w:tc>
        <w:tc>
          <w:tcPr>
            <w:tcW w:w="4252" w:type="dxa"/>
          </w:tcPr>
          <w:p w:rsidR="00345EDF" w:rsidRPr="006771EC" w:rsidRDefault="00345EDF" w:rsidP="006771EC">
            <w:pPr>
              <w:rPr>
                <w:sz w:val="20"/>
                <w:szCs w:val="20"/>
              </w:rPr>
            </w:pPr>
            <w:r w:rsidRPr="006771EC">
              <w:rPr>
                <w:sz w:val="20"/>
                <w:szCs w:val="20"/>
              </w:rPr>
              <w:t>2012 MQA Standards : Masters dan Doctoral Degree by Research</w:t>
            </w:r>
          </w:p>
        </w:tc>
      </w:tr>
      <w:tr w:rsidR="00345EDF" w:rsidRPr="006771EC" w:rsidTr="003A3F9C">
        <w:tc>
          <w:tcPr>
            <w:tcW w:w="537" w:type="dxa"/>
          </w:tcPr>
          <w:p w:rsidR="00345EDF" w:rsidRPr="006771EC" w:rsidRDefault="00345EDF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sz w:val="20"/>
                <w:szCs w:val="20"/>
              </w:rPr>
              <w:t>3.</w:t>
            </w:r>
          </w:p>
        </w:tc>
        <w:tc>
          <w:tcPr>
            <w:tcW w:w="9494" w:type="dxa"/>
          </w:tcPr>
          <w:p w:rsidR="00345EDF" w:rsidRPr="006771EC" w:rsidRDefault="00345EDF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b/>
                <w:sz w:val="20"/>
                <w:szCs w:val="20"/>
              </w:rPr>
              <w:t>Internal examiner for research programme</w:t>
            </w:r>
          </w:p>
          <w:p w:rsidR="00345EDF" w:rsidRPr="006771EC" w:rsidRDefault="00345EDF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sz w:val="20"/>
                <w:szCs w:val="20"/>
              </w:rPr>
              <w:t>Field experts from the University who are appointed to examine and evaluate students’ the</w:t>
            </w:r>
            <w:r w:rsidR="003A3F9C">
              <w:rPr>
                <w:rFonts w:ascii="Franklin Gothic Book" w:hAnsi="Franklin Gothic Book"/>
                <w:sz w:val="20"/>
                <w:szCs w:val="20"/>
              </w:rPr>
              <w:t>s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>is.  If there is no qualified internal examiner, all examiners may come fr</w:t>
            </w:r>
            <w:r w:rsidR="003A3F9C" w:rsidRPr="006771EC">
              <w:rPr>
                <w:rFonts w:ascii="Franklin Gothic Book" w:hAnsi="Franklin Gothic Book"/>
                <w:sz w:val="20"/>
                <w:szCs w:val="20"/>
              </w:rPr>
              <w:t>o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>m other institutions.</w:t>
            </w:r>
          </w:p>
          <w:p w:rsidR="00345EDF" w:rsidRPr="006771EC" w:rsidRDefault="00345EDF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345EDF" w:rsidRPr="006771EC" w:rsidRDefault="00345EDF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b/>
                <w:sz w:val="20"/>
                <w:szCs w:val="20"/>
              </w:rPr>
              <w:t>External examiner for research programme</w:t>
            </w:r>
          </w:p>
          <w:p w:rsidR="00345EDF" w:rsidRPr="006771EC" w:rsidRDefault="00345EDF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sz w:val="20"/>
                <w:szCs w:val="20"/>
              </w:rPr>
              <w:t>Field experts from outside the University who are appointed to examine and evaluate students’ thesis.</w:t>
            </w:r>
          </w:p>
        </w:tc>
        <w:tc>
          <w:tcPr>
            <w:tcW w:w="4252" w:type="dxa"/>
          </w:tcPr>
          <w:p w:rsidR="00345EDF" w:rsidRPr="006771EC" w:rsidRDefault="00345EDF" w:rsidP="006771EC">
            <w:pPr>
              <w:rPr>
                <w:sz w:val="20"/>
                <w:szCs w:val="20"/>
              </w:rPr>
            </w:pPr>
            <w:r w:rsidRPr="006771EC">
              <w:rPr>
                <w:sz w:val="20"/>
                <w:szCs w:val="20"/>
              </w:rPr>
              <w:t>IPSis Academic Rules and Regulations / IPSis Process and Procedure (2009)</w:t>
            </w:r>
          </w:p>
        </w:tc>
      </w:tr>
      <w:tr w:rsidR="00345EDF" w:rsidRPr="006771EC" w:rsidTr="003A3F9C">
        <w:tc>
          <w:tcPr>
            <w:tcW w:w="537" w:type="dxa"/>
          </w:tcPr>
          <w:p w:rsidR="00345EDF" w:rsidRPr="006771EC" w:rsidRDefault="00345EDF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sz w:val="20"/>
                <w:szCs w:val="20"/>
              </w:rPr>
              <w:t>4.</w:t>
            </w:r>
          </w:p>
        </w:tc>
        <w:tc>
          <w:tcPr>
            <w:tcW w:w="9494" w:type="dxa"/>
          </w:tcPr>
          <w:p w:rsidR="00345EDF" w:rsidRPr="006771EC" w:rsidRDefault="00345EDF" w:rsidP="006771E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b/>
                <w:sz w:val="20"/>
                <w:szCs w:val="20"/>
              </w:rPr>
              <w:t>The examiner should not be a postgraduate student at any institution.</w:t>
            </w:r>
          </w:p>
          <w:p w:rsidR="00345EDF" w:rsidRPr="006771EC" w:rsidRDefault="00345EDF" w:rsidP="006771E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345EDF" w:rsidRPr="006771EC" w:rsidRDefault="00345EDF" w:rsidP="006771EC">
            <w:pPr>
              <w:rPr>
                <w:sz w:val="20"/>
                <w:szCs w:val="20"/>
              </w:rPr>
            </w:pPr>
            <w:r w:rsidRPr="006771EC">
              <w:rPr>
                <w:sz w:val="20"/>
                <w:szCs w:val="20"/>
              </w:rPr>
              <w:t>IPSis Process and Procedure (2009)</w:t>
            </w:r>
          </w:p>
        </w:tc>
      </w:tr>
      <w:tr w:rsidR="00345EDF" w:rsidRPr="006771EC" w:rsidTr="003A3F9C">
        <w:tc>
          <w:tcPr>
            <w:tcW w:w="537" w:type="dxa"/>
          </w:tcPr>
          <w:p w:rsidR="00345EDF" w:rsidRPr="006771EC" w:rsidRDefault="00345EDF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sz w:val="20"/>
                <w:szCs w:val="20"/>
              </w:rPr>
              <w:t>5.</w:t>
            </w:r>
          </w:p>
        </w:tc>
        <w:tc>
          <w:tcPr>
            <w:tcW w:w="9494" w:type="dxa"/>
          </w:tcPr>
          <w:p w:rsidR="00345EDF" w:rsidRPr="006771EC" w:rsidRDefault="00345EDF" w:rsidP="006771E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b/>
                <w:sz w:val="20"/>
                <w:szCs w:val="20"/>
              </w:rPr>
              <w:t>An external examiner for Doctoral thesis must be appointed from the overseas.</w:t>
            </w:r>
          </w:p>
        </w:tc>
        <w:tc>
          <w:tcPr>
            <w:tcW w:w="4252" w:type="dxa"/>
          </w:tcPr>
          <w:p w:rsidR="00345EDF" w:rsidRPr="006771EC" w:rsidRDefault="00345EDF" w:rsidP="006771EC">
            <w:pPr>
              <w:rPr>
                <w:sz w:val="20"/>
                <w:szCs w:val="20"/>
              </w:rPr>
            </w:pPr>
            <w:r w:rsidRPr="006771EC">
              <w:rPr>
                <w:sz w:val="20"/>
                <w:szCs w:val="20"/>
              </w:rPr>
              <w:t>IPSis Academic Rules and Regulations / Vice Chancelor’s 2012 Resolution (LAPS Bil. 19/2011)</w:t>
            </w:r>
          </w:p>
        </w:tc>
      </w:tr>
      <w:tr w:rsidR="00345EDF" w:rsidRPr="006771EC" w:rsidTr="003A3F9C">
        <w:tc>
          <w:tcPr>
            <w:tcW w:w="537" w:type="dxa"/>
          </w:tcPr>
          <w:p w:rsidR="00345EDF" w:rsidRPr="006771EC" w:rsidRDefault="00345EDF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sz w:val="20"/>
                <w:szCs w:val="20"/>
              </w:rPr>
              <w:t>6.</w:t>
            </w:r>
          </w:p>
        </w:tc>
        <w:tc>
          <w:tcPr>
            <w:tcW w:w="9494" w:type="dxa"/>
          </w:tcPr>
          <w:p w:rsidR="00345EDF" w:rsidRDefault="00345EDF" w:rsidP="006771E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b/>
                <w:sz w:val="20"/>
                <w:szCs w:val="20"/>
              </w:rPr>
              <w:t>An examiner should not be appointed to examine two or more theses of students under the same supervisor at a time.</w:t>
            </w:r>
          </w:p>
          <w:p w:rsidR="003A3F9C" w:rsidRPr="006771EC" w:rsidRDefault="003A3F9C" w:rsidP="006771E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345EDF" w:rsidRPr="006771EC" w:rsidRDefault="00345EDF" w:rsidP="006771EC">
            <w:pPr>
              <w:rPr>
                <w:sz w:val="20"/>
                <w:szCs w:val="20"/>
              </w:rPr>
            </w:pPr>
            <w:r w:rsidRPr="006771EC">
              <w:rPr>
                <w:sz w:val="20"/>
                <w:szCs w:val="20"/>
              </w:rPr>
              <w:t>MPS bil. 10/2014</w:t>
            </w:r>
          </w:p>
        </w:tc>
      </w:tr>
      <w:tr w:rsidR="00345EDF" w:rsidRPr="006771EC" w:rsidTr="00FE64BA">
        <w:trPr>
          <w:trHeight w:val="2335"/>
        </w:trPr>
        <w:tc>
          <w:tcPr>
            <w:tcW w:w="537" w:type="dxa"/>
          </w:tcPr>
          <w:p w:rsidR="00345EDF" w:rsidRPr="006771EC" w:rsidRDefault="00345EDF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sz w:val="20"/>
                <w:szCs w:val="20"/>
              </w:rPr>
              <w:t>7.</w:t>
            </w:r>
          </w:p>
        </w:tc>
        <w:tc>
          <w:tcPr>
            <w:tcW w:w="9494" w:type="dxa"/>
          </w:tcPr>
          <w:p w:rsidR="00345EDF" w:rsidRPr="006771EC" w:rsidRDefault="00345EDF" w:rsidP="006771E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b/>
                <w:sz w:val="20"/>
                <w:szCs w:val="20"/>
              </w:rPr>
              <w:t>An examiner must have proven and have substantial academic and professional knowledge/expertise and experi</w:t>
            </w:r>
            <w:r w:rsidR="003A3F9C">
              <w:rPr>
                <w:rFonts w:ascii="Franklin Gothic Book" w:hAnsi="Franklin Gothic Book"/>
                <w:b/>
                <w:sz w:val="20"/>
                <w:szCs w:val="20"/>
              </w:rPr>
              <w:t>e</w:t>
            </w:r>
            <w:r w:rsidRPr="006771EC">
              <w:rPr>
                <w:rFonts w:ascii="Franklin Gothic Book" w:hAnsi="Franklin Gothic Book"/>
                <w:b/>
                <w:sz w:val="20"/>
                <w:szCs w:val="20"/>
              </w:rPr>
              <w:t>nce (in terms of teaching/research/consultation) in/or related to the discipline of the research area.</w:t>
            </w:r>
          </w:p>
          <w:p w:rsidR="00345EDF" w:rsidRPr="006771EC" w:rsidRDefault="00345EDF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345EDF" w:rsidRPr="006771EC" w:rsidRDefault="00345EDF" w:rsidP="006771EC">
            <w:pPr>
              <w:ind w:left="707" w:hanging="707"/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sz w:val="20"/>
                <w:szCs w:val="20"/>
              </w:rPr>
              <w:t>i.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ab/>
              <w:t>Examiner for a Doctorate student should have a Doctoral degree or equivalent academic and</w:t>
            </w:r>
            <w:r w:rsidR="006771EC" w:rsidRPr="006771EC">
              <w:rPr>
                <w:rFonts w:ascii="Franklin Gothic Book" w:hAnsi="Franklin Gothic Book"/>
                <w:sz w:val="20"/>
                <w:szCs w:val="20"/>
              </w:rPr>
              <w:t>/or professional credentials, expertise and experience in the research discipline, inter-displinary or trans-disciplinary</w:t>
            </w:r>
          </w:p>
          <w:p w:rsidR="006771EC" w:rsidRPr="006771EC" w:rsidRDefault="006771EC" w:rsidP="006771EC">
            <w:pPr>
              <w:ind w:left="707" w:hanging="707"/>
              <w:rPr>
                <w:rFonts w:ascii="Franklin Gothic Book" w:hAnsi="Franklin Gothic Book"/>
                <w:sz w:val="20"/>
                <w:szCs w:val="20"/>
              </w:rPr>
            </w:pPr>
          </w:p>
          <w:p w:rsidR="006771EC" w:rsidRPr="006771EC" w:rsidRDefault="006771EC" w:rsidP="006771EC">
            <w:pPr>
              <w:ind w:left="707" w:hanging="707"/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sz w:val="20"/>
                <w:szCs w:val="20"/>
              </w:rPr>
              <w:t>ii.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ab/>
              <w:t>Examiner for a Master student should have at least Master degree or equivalent academi</w:t>
            </w:r>
            <w:r w:rsidR="003A3F9C">
              <w:rPr>
                <w:rFonts w:ascii="Franklin Gothic Book" w:hAnsi="Franklin Gothic Book"/>
                <w:sz w:val="20"/>
                <w:szCs w:val="20"/>
              </w:rPr>
              <w:t>c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 xml:space="preserve"> and/or professional credentials, expertise and experience in the research discipline, inter-disciplinary or trans-disciplinary.</w:t>
            </w:r>
          </w:p>
          <w:p w:rsidR="006771EC" w:rsidRPr="006771EC" w:rsidRDefault="006771EC" w:rsidP="006771EC">
            <w:pPr>
              <w:ind w:left="707" w:hanging="707"/>
              <w:rPr>
                <w:rFonts w:ascii="Franklin Gothic Book" w:hAnsi="Franklin Gothic Book"/>
                <w:sz w:val="20"/>
                <w:szCs w:val="20"/>
              </w:rPr>
            </w:pPr>
          </w:p>
          <w:p w:rsidR="006771EC" w:rsidRDefault="006771EC" w:rsidP="003A3F9C">
            <w:pPr>
              <w:ind w:left="707" w:hanging="707"/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sz w:val="20"/>
                <w:szCs w:val="20"/>
              </w:rPr>
              <w:t>iii.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ab/>
              <w:t>External examiner for Doct</w:t>
            </w:r>
            <w:r w:rsidR="003A3F9C" w:rsidRPr="006771EC">
              <w:rPr>
                <w:rFonts w:ascii="Franklin Gothic Book" w:hAnsi="Franklin Gothic Book"/>
                <w:sz w:val="20"/>
                <w:szCs w:val="20"/>
              </w:rPr>
              <w:t>o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>ral thesis must have extensive experience in the relevant field, experience in the Doctoral supervision and have examined at least one (1) Doctoral thesis.</w:t>
            </w:r>
          </w:p>
          <w:p w:rsidR="00FE64BA" w:rsidRDefault="00FE64BA" w:rsidP="00785C3C">
            <w:pPr>
              <w:ind w:left="707" w:hanging="707"/>
              <w:rPr>
                <w:rFonts w:ascii="Franklin Gothic Book" w:hAnsi="Franklin Gothic Book"/>
                <w:sz w:val="20"/>
                <w:szCs w:val="20"/>
              </w:rPr>
            </w:pPr>
          </w:p>
          <w:p w:rsidR="00FE64BA" w:rsidRDefault="00FE64BA" w:rsidP="00785C3C">
            <w:pPr>
              <w:ind w:left="707" w:hanging="707"/>
              <w:rPr>
                <w:rFonts w:ascii="Franklin Gothic Book" w:hAnsi="Franklin Gothic Book"/>
                <w:sz w:val="20"/>
                <w:szCs w:val="20"/>
              </w:rPr>
            </w:pPr>
          </w:p>
          <w:p w:rsidR="00785C3C" w:rsidRDefault="00785C3C" w:rsidP="00785C3C">
            <w:pPr>
              <w:ind w:left="707" w:hanging="707"/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sz w:val="20"/>
                <w:szCs w:val="20"/>
              </w:rPr>
              <w:lastRenderedPageBreak/>
              <w:t>i</w:t>
            </w:r>
            <w:r>
              <w:rPr>
                <w:rFonts w:ascii="Franklin Gothic Book" w:hAnsi="Franklin Gothic Book"/>
                <w:sz w:val="20"/>
                <w:szCs w:val="20"/>
              </w:rPr>
              <w:t>v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Internal examiner for Doctoral thesis must have experience in the relevant field, experience in the </w:t>
            </w:r>
          </w:p>
          <w:p w:rsidR="00785C3C" w:rsidRDefault="00785C3C" w:rsidP="00785C3C">
            <w:pPr>
              <w:ind w:left="707" w:hanging="70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Doctoral supervision and have examined</w:t>
            </w:r>
            <w:r w:rsidR="00FE64BA">
              <w:rPr>
                <w:rFonts w:ascii="Franklin Gothic Book" w:hAnsi="Franklin Gothic Book"/>
                <w:sz w:val="20"/>
                <w:szCs w:val="20"/>
              </w:rPr>
              <w:t xml:space="preserve"> at least one (1) Masters thesis.</w:t>
            </w:r>
          </w:p>
          <w:p w:rsidR="00FE64BA" w:rsidRDefault="00FE64BA" w:rsidP="00785C3C">
            <w:pPr>
              <w:ind w:left="707" w:hanging="707"/>
              <w:rPr>
                <w:rFonts w:ascii="Franklin Gothic Book" w:hAnsi="Franklin Gothic Book"/>
                <w:sz w:val="20"/>
                <w:szCs w:val="20"/>
              </w:rPr>
            </w:pPr>
          </w:p>
          <w:p w:rsidR="00FE64BA" w:rsidRDefault="00FE64BA" w:rsidP="00FE64BA">
            <w:pPr>
              <w:ind w:left="707" w:hanging="70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External examiner for Masters thesis must have extensive in the relevent field and/or have examined at least one (1) Master thesis. </w:t>
            </w:r>
          </w:p>
          <w:p w:rsidR="00FE64BA" w:rsidRDefault="00FE64BA" w:rsidP="00FE64BA">
            <w:pPr>
              <w:ind w:left="707" w:hanging="707"/>
              <w:rPr>
                <w:rFonts w:ascii="Franklin Gothic Book" w:hAnsi="Franklin Gothic Book"/>
                <w:sz w:val="20"/>
                <w:szCs w:val="20"/>
              </w:rPr>
            </w:pPr>
          </w:p>
          <w:p w:rsidR="00FE64BA" w:rsidRDefault="00FE64BA" w:rsidP="00FE64BA">
            <w:pPr>
              <w:ind w:left="707" w:hanging="70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vi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>Internal examiner for Masters thesis must have experience in the relevant field.</w:t>
            </w:r>
          </w:p>
          <w:p w:rsidR="00FE64BA" w:rsidRDefault="00FE64BA" w:rsidP="00FE64BA">
            <w:pPr>
              <w:ind w:left="707" w:hanging="707"/>
              <w:rPr>
                <w:rFonts w:ascii="Franklin Gothic Book" w:hAnsi="Franklin Gothic Book"/>
                <w:sz w:val="20"/>
                <w:szCs w:val="20"/>
              </w:rPr>
            </w:pPr>
          </w:p>
          <w:p w:rsidR="00FE64BA" w:rsidRPr="006771EC" w:rsidRDefault="00FE64BA" w:rsidP="00D966EF">
            <w:pPr>
              <w:ind w:left="707" w:hanging="70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</w:t>
            </w:r>
          </w:p>
        </w:tc>
        <w:tc>
          <w:tcPr>
            <w:tcW w:w="4252" w:type="dxa"/>
          </w:tcPr>
          <w:p w:rsidR="00345EDF" w:rsidRPr="006771EC" w:rsidRDefault="006771EC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sz w:val="20"/>
                <w:szCs w:val="20"/>
              </w:rPr>
              <w:lastRenderedPageBreak/>
              <w:t>IPSis Process and Procedure (2009)</w:t>
            </w:r>
          </w:p>
          <w:p w:rsidR="006771EC" w:rsidRPr="006771EC" w:rsidRDefault="006771EC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6771EC" w:rsidRPr="006771EC" w:rsidRDefault="00B86E91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noProof/>
                <w:sz w:val="20"/>
                <w:szCs w:val="20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0.15pt;margin-top:6.45pt;width:51.55pt;height:116.6pt;z-index:251660288;mso-width-relative:margin;mso-height-relative:margin" stroked="f">
                  <v:textbox style="mso-next-textbox:#_x0000_s1027">
                    <w:txbxContent>
                      <w:p w:rsidR="006771EC" w:rsidRPr="006771EC" w:rsidRDefault="006771EC">
                        <w:pPr>
                          <w:rPr>
                            <w:rFonts w:ascii="Californian FB" w:hAnsi="Californian FB"/>
                          </w:rPr>
                        </w:pPr>
                        <w:r w:rsidRPr="006771EC">
                          <w:rPr>
                            <w:rFonts w:ascii="Californian FB" w:hAnsi="Californian FB"/>
                            <w:sz w:val="180"/>
                            <w:szCs w:val="180"/>
                          </w:rPr>
                          <w:t>}</w:t>
                        </w:r>
                        <w:r>
                          <w:rPr>
                            <w:rFonts w:ascii="Californian FB" w:hAnsi="Californian FB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6771EC" w:rsidRPr="006771EC" w:rsidRDefault="006771EC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6771EC" w:rsidRPr="006771EC" w:rsidRDefault="006771EC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6771EC" w:rsidRPr="006771EC" w:rsidRDefault="006771EC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ab/>
            </w:r>
          </w:p>
          <w:p w:rsidR="006771EC" w:rsidRPr="006771EC" w:rsidRDefault="006771EC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6771EC" w:rsidRDefault="006771EC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sz w:val="20"/>
                <w:szCs w:val="20"/>
              </w:rPr>
              <w:tab/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ab/>
              <w:t>MPS Bil. 9/2013</w:t>
            </w:r>
          </w:p>
          <w:p w:rsidR="00FE64BA" w:rsidRDefault="00FE64BA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E64BA" w:rsidRDefault="00FE64BA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E64BA" w:rsidRDefault="00FE64BA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E64BA" w:rsidRDefault="00FE64BA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E64BA" w:rsidRDefault="00FE64BA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E64BA" w:rsidRDefault="00FE64BA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E64BA" w:rsidRDefault="00FE64BA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E64BA" w:rsidRDefault="00B86E91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noProof/>
                <w:sz w:val="20"/>
                <w:szCs w:val="20"/>
                <w:lang w:val="en-US"/>
              </w:rPr>
              <w:lastRenderedPageBreak/>
              <w:pict>
                <v:shape id="_x0000_s1029" type="#_x0000_t202" style="position:absolute;margin-left:2.65pt;margin-top:.65pt;width:51.55pt;height:91.5pt;z-index:251661312;mso-width-relative:margin;mso-height-relative:margin" stroked="f">
                  <v:textbox style="mso-next-textbox:#_x0000_s1029">
                    <w:txbxContent>
                      <w:p w:rsidR="00FE64BA" w:rsidRPr="00D966EF" w:rsidRDefault="00FE64BA" w:rsidP="00FE64BA">
                        <w:pPr>
                          <w:rPr>
                            <w:rFonts w:ascii="Californian FB" w:hAnsi="Californian FB"/>
                            <w:sz w:val="140"/>
                            <w:szCs w:val="140"/>
                          </w:rPr>
                        </w:pPr>
                        <w:r w:rsidRPr="00D966EF">
                          <w:rPr>
                            <w:rFonts w:ascii="Californian FB" w:hAnsi="Californian FB"/>
                            <w:sz w:val="140"/>
                            <w:szCs w:val="140"/>
                          </w:rPr>
                          <w:t xml:space="preserve">} </w:t>
                        </w:r>
                      </w:p>
                    </w:txbxContent>
                  </v:textbox>
                </v:shape>
              </w:pict>
            </w:r>
          </w:p>
          <w:p w:rsidR="00FE64BA" w:rsidRDefault="00FE64BA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D966EF" w:rsidRDefault="00D966EF" w:rsidP="00FE64B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E64BA" w:rsidRDefault="00FE64BA" w:rsidP="00FE64B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      </w:t>
            </w:r>
          </w:p>
          <w:p w:rsidR="00FE64BA" w:rsidRDefault="00FE64BA" w:rsidP="00FE64BA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                       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>MPS Bil. 9/2013</w:t>
            </w:r>
          </w:p>
          <w:p w:rsidR="00FE64BA" w:rsidRDefault="00FE64BA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FE64BA" w:rsidRPr="006771EC" w:rsidRDefault="00FE64BA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F5AF8" w:rsidRPr="006771EC" w:rsidTr="003A3F9C">
        <w:trPr>
          <w:trHeight w:val="2987"/>
        </w:trPr>
        <w:tc>
          <w:tcPr>
            <w:tcW w:w="537" w:type="dxa"/>
          </w:tcPr>
          <w:p w:rsidR="001F5AF8" w:rsidRPr="006771EC" w:rsidRDefault="001F5AF8" w:rsidP="00DC24C9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lastRenderedPageBreak/>
              <w:t>8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9494" w:type="dxa"/>
          </w:tcPr>
          <w:p w:rsidR="001F5AF8" w:rsidRPr="006771EC" w:rsidRDefault="001F5AF8" w:rsidP="00FE64BA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All examiners should be independent of the student and the student’s work</w:t>
            </w:r>
          </w:p>
          <w:p w:rsidR="001F5AF8" w:rsidRDefault="001F5AF8" w:rsidP="00B95F62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F5AF8" w:rsidRPr="006771EC" w:rsidRDefault="001F5AF8" w:rsidP="00B95F62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In order to avoid questions of ethical issues being raised and to ensure impartiality and independent judgment, an examiner should not:</w:t>
            </w:r>
          </w:p>
          <w:p w:rsidR="001F5AF8" w:rsidRPr="006771EC" w:rsidRDefault="001F5AF8" w:rsidP="00FE64BA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F5AF8" w:rsidRDefault="001F5AF8" w:rsidP="00FE64BA">
            <w:pPr>
              <w:ind w:left="707" w:hanging="707"/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sz w:val="20"/>
                <w:szCs w:val="20"/>
              </w:rPr>
              <w:t>i.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>provide the student with any formal guidance in respect of the content or structure of the thesis.</w:t>
            </w:r>
          </w:p>
          <w:p w:rsidR="001F5AF8" w:rsidRDefault="001F5AF8" w:rsidP="00FE64BA">
            <w:pPr>
              <w:ind w:left="707" w:hanging="707"/>
              <w:rPr>
                <w:rFonts w:ascii="Franklin Gothic Book" w:hAnsi="Franklin Gothic Book"/>
                <w:sz w:val="20"/>
                <w:szCs w:val="20"/>
              </w:rPr>
            </w:pPr>
          </w:p>
          <w:p w:rsidR="001F5AF8" w:rsidRDefault="001F5AF8" w:rsidP="00F14D55">
            <w:pPr>
              <w:ind w:left="707" w:hanging="70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>i.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>be the student’s collaborator in the research activity or co-author of publications relating to the thesis.</w:t>
            </w:r>
          </w:p>
          <w:p w:rsidR="001F5AF8" w:rsidRPr="006771EC" w:rsidRDefault="001F5AF8" w:rsidP="00F14D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F5AF8" w:rsidRDefault="001F5AF8" w:rsidP="00F14D55">
            <w:pPr>
              <w:ind w:left="707" w:hanging="70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ii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>i.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>be a close family (spouse, parents, children and siblings) members of the student or of any of the supervisors.</w:t>
            </w:r>
          </w:p>
          <w:p w:rsidR="001F5AF8" w:rsidRPr="006771EC" w:rsidRDefault="001F5AF8" w:rsidP="00F14D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F5AF8" w:rsidRDefault="001F5AF8" w:rsidP="00F14D55">
            <w:pPr>
              <w:ind w:left="707" w:hanging="707"/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sz w:val="20"/>
                <w:szCs w:val="20"/>
              </w:rPr>
              <w:t>i</w:t>
            </w:r>
            <w:r>
              <w:rPr>
                <w:rFonts w:ascii="Franklin Gothic Book" w:hAnsi="Franklin Gothic Book"/>
                <w:sz w:val="20"/>
                <w:szCs w:val="20"/>
              </w:rPr>
              <w:t>v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>be the assessor for the conversion from a student’s Master to a Doctoral programme.</w:t>
            </w:r>
          </w:p>
          <w:p w:rsidR="001F5AF8" w:rsidRDefault="001F5AF8" w:rsidP="00F14D55">
            <w:pPr>
              <w:ind w:left="707" w:hanging="707"/>
              <w:rPr>
                <w:rFonts w:ascii="Franklin Gothic Book" w:hAnsi="Franklin Gothic Book"/>
                <w:sz w:val="20"/>
                <w:szCs w:val="20"/>
              </w:rPr>
            </w:pPr>
          </w:p>
          <w:p w:rsidR="001F5AF8" w:rsidRPr="006771EC" w:rsidRDefault="001F5AF8" w:rsidP="00F14D55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F5AF8" w:rsidRDefault="001F5AF8" w:rsidP="00F14D55">
            <w:pPr>
              <w:ind w:left="707" w:hanging="70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v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>.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ab/>
            </w:r>
            <w:r>
              <w:rPr>
                <w:rFonts w:ascii="Franklin Gothic Book" w:hAnsi="Franklin Gothic Book"/>
                <w:sz w:val="20"/>
                <w:szCs w:val="20"/>
              </w:rPr>
              <w:t>have graduated less than two (2) years under the same supervisor of the thesis to be examined.</w:t>
            </w:r>
          </w:p>
          <w:p w:rsidR="001F5AF8" w:rsidRPr="006771EC" w:rsidRDefault="001F5AF8" w:rsidP="006771EC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1F5AF8" w:rsidRDefault="001F5AF8" w:rsidP="004F0C6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sz w:val="20"/>
                <w:szCs w:val="20"/>
              </w:rPr>
              <w:t>IPSis Process and Procedure (2009)</w:t>
            </w:r>
          </w:p>
          <w:p w:rsidR="001F5AF8" w:rsidRDefault="001F5AF8" w:rsidP="004F0C6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F5AF8" w:rsidRDefault="001F5AF8" w:rsidP="004F0C6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F5AF8" w:rsidRDefault="001F5AF8" w:rsidP="004F0C6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F5AF8" w:rsidRDefault="001F5AF8" w:rsidP="004F0C6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F5AF8" w:rsidRDefault="001F5AF8" w:rsidP="004F0C6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F5AF8" w:rsidRDefault="001F5AF8" w:rsidP="004F0C6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F5AF8" w:rsidRDefault="001F5AF8" w:rsidP="004F0C6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F5AF8" w:rsidRDefault="001F5AF8" w:rsidP="004F0C61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1F5AF8" w:rsidRPr="006771EC" w:rsidRDefault="001F5AF8" w:rsidP="004F0C61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771EC">
              <w:rPr>
                <w:rFonts w:ascii="Franklin Gothic Book" w:hAnsi="Franklin Gothic Book"/>
                <w:sz w:val="20"/>
                <w:szCs w:val="20"/>
              </w:rPr>
              <w:t xml:space="preserve">MPS Bil. </w:t>
            </w:r>
            <w:r w:rsidR="004B5495">
              <w:rPr>
                <w:rFonts w:ascii="Franklin Gothic Book" w:hAnsi="Franklin Gothic Book"/>
                <w:sz w:val="20"/>
                <w:szCs w:val="20"/>
              </w:rPr>
              <w:t>5</w:t>
            </w:r>
            <w:r w:rsidRPr="006771EC">
              <w:rPr>
                <w:rFonts w:ascii="Franklin Gothic Book" w:hAnsi="Franklin Gothic Book"/>
                <w:sz w:val="20"/>
                <w:szCs w:val="20"/>
              </w:rPr>
              <w:t>/2013</w:t>
            </w:r>
          </w:p>
          <w:p w:rsidR="001F5AF8" w:rsidRPr="006771EC" w:rsidRDefault="001F5AF8" w:rsidP="006771EC">
            <w:pPr>
              <w:rPr>
                <w:rFonts w:ascii="Franklin Gothic Book" w:hAnsi="Franklin Gothic Book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01EB8" w:rsidRPr="006771EC" w:rsidRDefault="00D01EB8" w:rsidP="006771EC">
      <w:pPr>
        <w:spacing w:after="0" w:line="240" w:lineRule="auto"/>
        <w:rPr>
          <w:sz w:val="20"/>
          <w:szCs w:val="20"/>
        </w:rPr>
      </w:pPr>
    </w:p>
    <w:sectPr w:rsidR="00D01EB8" w:rsidRPr="006771EC" w:rsidSect="00D01EB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91" w:rsidRDefault="00B86E91" w:rsidP="006771EC">
      <w:pPr>
        <w:spacing w:after="0" w:line="240" w:lineRule="auto"/>
      </w:pPr>
      <w:r>
        <w:separator/>
      </w:r>
    </w:p>
  </w:endnote>
  <w:endnote w:type="continuationSeparator" w:id="0">
    <w:p w:rsidR="00B86E91" w:rsidRDefault="00B86E91" w:rsidP="0067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EC" w:rsidRDefault="006771EC">
    <w:pPr>
      <w:pStyle w:val="Footer"/>
    </w:pPr>
  </w:p>
  <w:p w:rsidR="006771EC" w:rsidRDefault="00677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91" w:rsidRDefault="00B86E91" w:rsidP="006771EC">
      <w:pPr>
        <w:spacing w:after="0" w:line="240" w:lineRule="auto"/>
      </w:pPr>
      <w:r>
        <w:separator/>
      </w:r>
    </w:p>
  </w:footnote>
  <w:footnote w:type="continuationSeparator" w:id="0">
    <w:p w:rsidR="00B86E91" w:rsidRDefault="00B86E91" w:rsidP="0067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EC" w:rsidRPr="006771EC" w:rsidRDefault="006771EC" w:rsidP="00785C3C">
    <w:pPr>
      <w:spacing w:after="0" w:line="240" w:lineRule="auto"/>
      <w:jc w:val="center"/>
      <w:rPr>
        <w:b/>
      </w:rPr>
    </w:pPr>
    <w:r w:rsidRPr="006771EC">
      <w:rPr>
        <w:b/>
      </w:rPr>
      <w:t>GUIDELINES FOR THE APPPOINTMENT OF EXAMINERS OF DOCTORAL AND MASTERS THES</w:t>
    </w:r>
    <w:r w:rsidR="00785C3C">
      <w:rPr>
        <w:b/>
      </w:rPr>
      <w:t>I</w:t>
    </w:r>
    <w:r w:rsidRPr="006771EC">
      <w:rPr>
        <w:b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EB8"/>
    <w:rsid w:val="00146AF0"/>
    <w:rsid w:val="001F5AF8"/>
    <w:rsid w:val="00345EDF"/>
    <w:rsid w:val="003A3F9C"/>
    <w:rsid w:val="004B5495"/>
    <w:rsid w:val="004F0C61"/>
    <w:rsid w:val="006771EC"/>
    <w:rsid w:val="007132DD"/>
    <w:rsid w:val="00785C3C"/>
    <w:rsid w:val="00820B71"/>
    <w:rsid w:val="009F4256"/>
    <w:rsid w:val="00A92BCC"/>
    <w:rsid w:val="00B86E91"/>
    <w:rsid w:val="00B95F62"/>
    <w:rsid w:val="00CA25AE"/>
    <w:rsid w:val="00D01EB8"/>
    <w:rsid w:val="00D966EF"/>
    <w:rsid w:val="00F14D55"/>
    <w:rsid w:val="00FE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1EC"/>
  </w:style>
  <w:style w:type="paragraph" w:styleId="Footer">
    <w:name w:val="footer"/>
    <w:basedOn w:val="Normal"/>
    <w:link w:val="FooterChar"/>
    <w:uiPriority w:val="99"/>
    <w:unhideWhenUsed/>
    <w:rsid w:val="00677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1EC"/>
  </w:style>
  <w:style w:type="paragraph" w:styleId="BalloonText">
    <w:name w:val="Balloon Text"/>
    <w:basedOn w:val="Normal"/>
    <w:link w:val="BalloonTextChar"/>
    <w:uiPriority w:val="99"/>
    <w:semiHidden/>
    <w:unhideWhenUsed/>
    <w:rsid w:val="0067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edaranadmin</dc:creator>
  <cp:lastModifiedBy>User</cp:lastModifiedBy>
  <cp:revision>7</cp:revision>
  <dcterms:created xsi:type="dcterms:W3CDTF">2014-10-03T03:53:00Z</dcterms:created>
  <dcterms:modified xsi:type="dcterms:W3CDTF">2015-05-28T04:21:00Z</dcterms:modified>
</cp:coreProperties>
</file>